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>
        <w:rPr>
          <w:rFonts w:eastAsia="Arial" w:cs="Arial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Urz. UE L 119, s. 1)</w:t>
      </w: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D3049A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>
        <w:rPr>
          <w:rFonts w:eastAsia="Times New Roman" w:cs="Angsana New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 xml:space="preserve">telefon: 33 </w:t>
      </w:r>
      <w:r>
        <w:rPr>
          <w:color w:val="000000" w:themeColor="text1"/>
          <w:sz w:val="24"/>
          <w:szCs w:val="24"/>
        </w:rPr>
        <w:t>49 95 650 - Sekretariat</w:t>
      </w:r>
    </w:p>
    <w:p w:rsidR="00D3049A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33 49 95 600 - Centrala</w:t>
      </w:r>
    </w:p>
    <w:p w:rsidR="00D3049A" w:rsidRPr="0011761F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ab/>
      </w:r>
      <w:r w:rsidRPr="0011761F">
        <w:rPr>
          <w:color w:val="000000" w:themeColor="text1"/>
          <w:sz w:val="24"/>
          <w:szCs w:val="24"/>
          <w:lang w:val="en-US"/>
        </w:rPr>
        <w:t xml:space="preserve">- </w:t>
      </w:r>
      <w:r w:rsidRPr="0011761F">
        <w:rPr>
          <w:color w:val="000000" w:themeColor="text1"/>
          <w:sz w:val="24"/>
          <w:szCs w:val="24"/>
          <w:lang w:val="en-US"/>
        </w:rPr>
        <w:tab/>
      </w:r>
      <w:proofErr w:type="spellStart"/>
      <w:r w:rsidRPr="0011761F">
        <w:rPr>
          <w:color w:val="000000" w:themeColor="text1"/>
          <w:sz w:val="24"/>
          <w:szCs w:val="24"/>
          <w:lang w:val="en-US"/>
        </w:rPr>
        <w:t>faks</w:t>
      </w:r>
      <w:proofErr w:type="spellEnd"/>
      <w:r w:rsidRPr="0011761F">
        <w:rPr>
          <w:color w:val="000000" w:themeColor="text1"/>
          <w:sz w:val="24"/>
          <w:szCs w:val="24"/>
          <w:lang w:val="en-US"/>
        </w:rPr>
        <w:t>: (33) 49 95 652</w:t>
      </w:r>
    </w:p>
    <w:p w:rsidR="00D3049A" w:rsidRPr="0011761F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11761F">
        <w:rPr>
          <w:rFonts w:eastAsia="Times New Roman"/>
          <w:color w:val="000000" w:themeColor="text1"/>
          <w:sz w:val="24"/>
          <w:szCs w:val="24"/>
          <w:lang w:val="en-US"/>
        </w:rPr>
        <w:t xml:space="preserve">- </w:t>
      </w:r>
      <w:r w:rsidRPr="0011761F">
        <w:rPr>
          <w:rFonts w:eastAsia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11761F">
        <w:rPr>
          <w:rFonts w:eastAsia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11761F">
        <w:rPr>
          <w:rFonts w:eastAsia="Times New Roman"/>
          <w:color w:val="000000" w:themeColor="text1"/>
          <w:sz w:val="24"/>
          <w:szCs w:val="24"/>
          <w:lang w:val="en-US"/>
        </w:rPr>
        <w:t xml:space="preserve"> e-mail: sekretariat</w:t>
      </w:r>
      <w:hyperlink r:id="rId5" w:history="1">
        <w:r w:rsidRPr="0011761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lang w:val="en-US"/>
          </w:rPr>
          <w:t>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D3049A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D3049A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D3049A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>-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D3049A" w:rsidRDefault="00D3049A" w:rsidP="00D3049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D3049A" w:rsidRDefault="00D3049A" w:rsidP="00D3049A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>
        <w:rPr>
          <w:rFonts w:asciiTheme="minorHAnsi" w:eastAsia="Times New Roman" w:hAnsiTheme="minorHAnsi" w:cs="Lucida Sans Unicode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zorganizowaniu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szkolenia dla członków Zespołu Interdyscyplinarnego Przeciwdziałania Przemocy w Rodzinie w </w:t>
      </w:r>
      <w:r w:rsidR="00171320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Bielsku</w:t>
      </w:r>
      <w:r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–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>Białej</w:t>
      </w:r>
      <w:r w:rsidR="0011761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 </w:t>
      </w:r>
      <w:r w:rsidR="0011761F">
        <w:rPr>
          <w:rFonts w:ascii="Trebuchet MS" w:hAnsi="Trebuchet MS"/>
          <w:color w:val="000000"/>
          <w:sz w:val="20"/>
          <w:szCs w:val="20"/>
        </w:rPr>
        <w:t>oraz przedstawicieli bielskiej Policji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,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>Zadanie finansowane jest ze środków pozostają</w:t>
      </w:r>
      <w:r w:rsidR="00171320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cych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>
        <w:rPr>
          <w:color w:val="000000" w:themeColor="text1"/>
          <w:sz w:val="24"/>
          <w:szCs w:val="24"/>
        </w:rPr>
        <w:t xml:space="preserve">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z dnia 11 wrz</w:t>
      </w:r>
      <w:r w:rsidR="00171320">
        <w:rPr>
          <w:rFonts w:eastAsia="Times New Roman"/>
          <w:color w:val="000000" w:themeColor="text1"/>
          <w:sz w:val="24"/>
          <w:szCs w:val="24"/>
          <w:lang w:eastAsia="pl-PL"/>
        </w:rPr>
        <w:t xml:space="preserve">eśnia 2015 r. 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(Dz.U. z 2018r. poz. 1492 z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zm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</w:t>
      </w:r>
      <w:r w:rsidR="0011761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cia umowy, może być dokonywane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</w:t>
      </w:r>
      <w:r w:rsidR="0011761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przepisami </w:t>
      </w:r>
      <w:r w:rsidR="0011761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 xml:space="preserve">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o emeryturach i rentach z Funduszu Ubezpieczeń Społecznych, ustawy o podatku dochodowym od osób fizycznych.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11761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="009D7031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2019r. poz. 553), zgodnie z przyjętą w Ośrodku Instrukcją kancelaryjną i archiwalną, zatwierdzoną przez Archiwum Państwowe.   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Podstawa prawna: art. 6 ust. 1 lit. b, c, e RODO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odbiorcą Pani/Pana danych mogą być również </w:t>
      </w:r>
      <w:r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</w:t>
      </w:r>
      <w:r w:rsidR="009D7031">
        <w:rPr>
          <w:rFonts w:eastAsia="Times New Roman" w:cs="Calibri"/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rFonts w:eastAsia="Times New Roman" w:cs="Calibri"/>
          <w:color w:val="000000" w:themeColor="text1"/>
          <w:sz w:val="24"/>
          <w:szCs w:val="24"/>
        </w:rPr>
        <w:t xml:space="preserve">5 lat, a w przypadku umów ze składkami ZUS - 50 lat.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Posiada Pani/Pan prawo dostępu do swoich danych oraz otrzymania ich kopii, prawo do sprostowania, usunięcia, ograniczenia przetwarzania, prawo wniesienia sprzeciwu wobec przetwarzania</w:t>
      </w:r>
      <w:r w:rsidR="00975738">
        <w:rPr>
          <w:rFonts w:eastAsia="Times New Roman" w:cs="Calibri"/>
          <w:color w:val="000000" w:themeColor="text1"/>
          <w:sz w:val="24"/>
          <w:szCs w:val="24"/>
        </w:rPr>
        <w:t>, prawo do przenoszenia danych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. Uprawnienia te będą realizowane zgodnie </w:t>
      </w:r>
      <w:r w:rsidR="00975738">
        <w:rPr>
          <w:rFonts w:eastAsia="Times New Roman" w:cs="Calibri"/>
          <w:color w:val="000000" w:themeColor="text1"/>
          <w:sz w:val="24"/>
          <w:szCs w:val="24"/>
        </w:rPr>
        <w:br/>
      </w:r>
      <w:r>
        <w:rPr>
          <w:rFonts w:eastAsia="Times New Roman" w:cs="Calibri"/>
          <w:color w:val="000000" w:themeColor="text1"/>
          <w:sz w:val="24"/>
          <w:szCs w:val="24"/>
        </w:rPr>
        <w:t xml:space="preserve">z RODO. W celu wykonania swoich praw należy skierować żądanie pod adres wskazany </w:t>
      </w:r>
      <w:r w:rsidR="00975738">
        <w:rPr>
          <w:rFonts w:eastAsia="Times New Roman" w:cs="Calibri"/>
          <w:color w:val="000000" w:themeColor="text1"/>
          <w:sz w:val="24"/>
          <w:szCs w:val="24"/>
        </w:rPr>
        <w:br/>
      </w:r>
      <w:r>
        <w:rPr>
          <w:rFonts w:eastAsia="Times New Roman" w:cs="Calibri"/>
          <w:color w:val="000000" w:themeColor="text1"/>
          <w:sz w:val="24"/>
          <w:szCs w:val="24"/>
        </w:rPr>
        <w:t xml:space="preserve">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rozpatrzenia oferty, </w:t>
      </w:r>
      <w:r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jej wyboru do zawarcia i wykonania umowy zgodnie z przepisami prawa. 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</w:t>
      </w:r>
    </w:p>
    <w:p w:rsidR="00D3049A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3049A" w:rsidRDefault="00D3049A" w:rsidP="00D3049A">
      <w:pPr>
        <w:rPr>
          <w:color w:val="000000" w:themeColor="text1"/>
        </w:rPr>
      </w:pPr>
    </w:p>
    <w:p w:rsidR="00D078A7" w:rsidRDefault="00D078A7"/>
    <w:sectPr w:rsidR="00D0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1761F"/>
    <w:rsid w:val="00171320"/>
    <w:rsid w:val="00975738"/>
    <w:rsid w:val="009D7031"/>
    <w:rsid w:val="00D078A7"/>
    <w:rsid w:val="00D225AD"/>
    <w:rsid w:val="00D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D8D"/>
  <w15:docId w15:val="{00EF1E9F-3494-447D-A1F3-FDCF02F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3</cp:revision>
  <dcterms:created xsi:type="dcterms:W3CDTF">2019-09-27T06:54:00Z</dcterms:created>
  <dcterms:modified xsi:type="dcterms:W3CDTF">2019-09-27T06:55:00Z</dcterms:modified>
</cp:coreProperties>
</file>