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C3" w:rsidRDefault="006415C3"/>
    <w:p w:rsidR="006415C3" w:rsidRDefault="006415C3">
      <w:r>
        <w:t>Rys. nr 10</w:t>
      </w:r>
    </w:p>
    <w:p w:rsidR="00DE77DF" w:rsidRDefault="006415C3">
      <w:r>
        <w:t>Szafka metalowa ze schowkami (SUS</w:t>
      </w:r>
      <w:r w:rsidR="009E1E8F">
        <w:t xml:space="preserve"> </w:t>
      </w:r>
      <w:bookmarkStart w:id="0" w:name="_GoBack"/>
      <w:bookmarkEnd w:id="0"/>
      <w:r>
        <w:t>324 W)</w:t>
      </w:r>
    </w:p>
    <w:p w:rsidR="006415C3" w:rsidRDefault="006415C3">
      <w:r>
        <w:rPr>
          <w:noProof/>
          <w:lang w:eastAsia="pl-PL"/>
        </w:rPr>
        <w:drawing>
          <wp:inline distT="0" distB="0" distL="0" distR="0" wp14:anchorId="7BA797D8" wp14:editId="1DE0F945">
            <wp:extent cx="2114550" cy="4524375"/>
            <wp:effectExtent l="0" t="0" r="0" b="9525"/>
            <wp:docPr id="3" name="galeria-obraz" descr="http://sklepriconex.pl/galerie/1/1326-szafa-skrytkowa-sus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ia-obraz" descr="http://sklepriconex.pl/galerie/1/1326-szafa-skrytkowa-sus_18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89" w:rsidRDefault="008B3789" w:rsidP="006415C3">
      <w:r>
        <w:t>Wymiary zewnętrzne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 xml:space="preserve"> x </w:t>
      </w:r>
      <w:proofErr w:type="spellStart"/>
      <w:r>
        <w:t>gł</w:t>
      </w:r>
      <w:proofErr w:type="spellEnd"/>
      <w:r>
        <w:t>): 1800 x 600 x 500 mm</w:t>
      </w:r>
      <w:r>
        <w:br/>
      </w:r>
      <w:r>
        <w:br/>
        <w:t>Wymiary gabarytowe drzwi (</w:t>
      </w:r>
      <w:proofErr w:type="spellStart"/>
      <w:r>
        <w:t>wys</w:t>
      </w:r>
      <w:proofErr w:type="spellEnd"/>
      <w:r>
        <w:t xml:space="preserve"> x </w:t>
      </w:r>
      <w:proofErr w:type="spellStart"/>
      <w:r>
        <w:t>szer</w:t>
      </w:r>
      <w:proofErr w:type="spellEnd"/>
      <w:r>
        <w:t>): 408 x 249 mm</w:t>
      </w:r>
    </w:p>
    <w:p w:rsidR="008B3789" w:rsidRDefault="008B3789" w:rsidP="008B3789">
      <w:pPr>
        <w:jc w:val="both"/>
      </w:pPr>
      <w:r>
        <w:t xml:space="preserve">Szafka z czterema schowkami w pionie, w 2 kolumnach. Każda komora wyposażona jest </w:t>
      </w:r>
      <w:r>
        <w:br/>
      </w:r>
      <w:r>
        <w:t xml:space="preserve">w samoprzylepny plastikowy </w:t>
      </w:r>
      <w:proofErr w:type="spellStart"/>
      <w:r>
        <w:t>wizytownik</w:t>
      </w:r>
      <w:proofErr w:type="spellEnd"/>
      <w:r>
        <w:t xml:space="preserve">. Schowki szafy zamykane zamkami cylindrycznymi </w:t>
      </w:r>
      <w:r>
        <w:br/>
      </w:r>
      <w:r>
        <w:t xml:space="preserve">z ryglowaniem w jednym punkcie. Wszystkie elementy szafy wykonane z blachy 0,5 mm. Drzwi szafy jak i ściany boczne i środkowe wykonywane jako specjalne profile wzmacniające, zastosowanie takiego rozwiązania pozwoliło osiągnąć porównywalną sztywność konstrukcji jak w szafach obecnie produkowanych z blach grubości 0,6 – 0,8 mm. Wieńce środkowe są nitowane do korpusu szafy oprócz szaf posiadających dwie komory w wysokości. Ściany boczne oraz ściana środkowa posiadają rzędy otworów montażowych do mocowania różnego innego wyposażenia wnętrza, gdyż korpus szafy jest uniwersalny dla w/w trzech podrodzin szaf tj. Sum W, Sus W, </w:t>
      </w:r>
      <w:proofErr w:type="spellStart"/>
      <w:r>
        <w:t>Sul</w:t>
      </w:r>
      <w:proofErr w:type="spellEnd"/>
      <w:r>
        <w:t xml:space="preserve"> W. </w:t>
      </w:r>
    </w:p>
    <w:p w:rsidR="006415C3" w:rsidRDefault="008B3789" w:rsidP="008B3789">
      <w:pPr>
        <w:jc w:val="both"/>
      </w:pPr>
      <w:r>
        <w:t>Kolor RAL 7035</w:t>
      </w:r>
    </w:p>
    <w:sectPr w:rsidR="0064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C3"/>
    <w:rsid w:val="006415C3"/>
    <w:rsid w:val="008B3789"/>
    <w:rsid w:val="009E1E8F"/>
    <w:rsid w:val="00D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85A0"/>
  <w15:chartTrackingRefBased/>
  <w15:docId w15:val="{FDC94401-D7B6-4BF9-B686-4F9FA9A9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2020-02-10T09:09:00Z</dcterms:created>
  <dcterms:modified xsi:type="dcterms:W3CDTF">2020-02-10T09:26:00Z</dcterms:modified>
</cp:coreProperties>
</file>