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D5" w:rsidRDefault="005822E5" w:rsidP="00582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E5">
        <w:rPr>
          <w:rFonts w:ascii="Times New Roman" w:hAnsi="Times New Roman" w:cs="Times New Roman"/>
          <w:b/>
          <w:sz w:val="28"/>
          <w:szCs w:val="28"/>
        </w:rPr>
        <w:t>Poprawa omyłek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22E5" w:rsidRDefault="005822E5" w:rsidP="00582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E5" w:rsidRDefault="005822E5" w:rsidP="00582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15 OPISU PRZEDMIOTU ZAMÓWIENIA </w:t>
      </w:r>
    </w:p>
    <w:p w:rsidR="005822E5" w:rsidRDefault="005822E5" w:rsidP="00582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</w:t>
      </w:r>
    </w:p>
    <w:p w:rsidR="005822E5" w:rsidRDefault="005822E5" w:rsidP="005822E5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15. METALOWA NADSTAWKA – 2 SZT.</w:t>
      </w:r>
    </w:p>
    <w:p w:rsidR="005822E5" w:rsidRDefault="005822E5" w:rsidP="0058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Metalowa nadstawka N 2OLA 1000/800 do szafy aktowej o stabilnej zgrzewanej konstrukcji z wysokiej jakości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lachy stalowej o grubości 0,8 mm.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Nadstawka malowana proszkowo, co stanowi optymalne zabezpieczenie przed korozją. Drzwi skrzydłowe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wewnętrznym profilu wzmacniającym,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osadzone są na wewnętrznych zawiasach, zapewniając swobodny dostęp do wnętrza. Drzwi posiadają zamek kluczowy z pokrętłem ryglujący w trzech punktach. Możliwość regulacji wysokości półki co 25mm umożliwia dostosowanie do indywidualnych potrzeb.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komplecie dwa klucze.</w:t>
      </w:r>
    </w:p>
    <w:p w:rsidR="005822E5" w:rsidRDefault="005822E5" w:rsidP="0058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RAL 7035</w:t>
      </w:r>
    </w:p>
    <w:p w:rsidR="005822E5" w:rsidRDefault="005822E5" w:rsidP="005822E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5822E5" w:rsidRDefault="005822E5" w:rsidP="005822E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powinno być:</w:t>
      </w:r>
    </w:p>
    <w:p w:rsidR="005822E5" w:rsidRDefault="005822E5" w:rsidP="005822E5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15. METALOWA NADSTAWKA – 2 SZT.</w:t>
      </w:r>
    </w:p>
    <w:p w:rsidR="005822E5" w:rsidRDefault="005822E5" w:rsidP="0058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Metalowa nadstawka N 2OLA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>/800 do szafy aktowej o stabilnej zgrzewanej konstrukcji z wysokiej jakości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lachy stalowej o grubości 0,8 mm.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Nadstawka malowana proszkowo, co stanowi optymalne zabezpieczenie przed korozją. Drzwi skrzydłowe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wewnętrznym profilu wzmacniającym,</w:t>
      </w:r>
      <w:r w:rsidRPr="00D05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osadzone są na wewnętrznych zawiasach, zapewniając swobodny dostęp do wnętrza. Drzwi posiadają zamek kluczowy z pokrętłem ryglujący w trzech punktach. Możliwość regulacji wysokości półki co 25mm umożliwia dostosowanie do indywidualnych potrzeb.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komplecie dwa klucze.</w:t>
      </w:r>
    </w:p>
    <w:p w:rsidR="005822E5" w:rsidRDefault="005822E5" w:rsidP="0058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RAL 7035</w:t>
      </w:r>
    </w:p>
    <w:p w:rsidR="005822E5" w:rsidRDefault="005822E5" w:rsidP="005822E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960">
        <w:rPr>
          <w:rFonts w:ascii="Times New Roman" w:hAnsi="Times New Roman" w:cs="Times New Roman"/>
          <w:sz w:val="24"/>
          <w:szCs w:val="24"/>
        </w:rPr>
        <w:t xml:space="preserve">Wymiary i </w:t>
      </w:r>
      <w:r>
        <w:rPr>
          <w:rFonts w:ascii="Times New Roman" w:hAnsi="Times New Roman" w:cs="Times New Roman"/>
          <w:sz w:val="24"/>
          <w:szCs w:val="24"/>
        </w:rPr>
        <w:t xml:space="preserve">przykładowy </w:t>
      </w:r>
      <w:r w:rsidRPr="000E3960">
        <w:rPr>
          <w:rFonts w:ascii="Times New Roman" w:hAnsi="Times New Roman" w:cs="Times New Roman"/>
          <w:sz w:val="24"/>
          <w:szCs w:val="24"/>
        </w:rPr>
        <w:t xml:space="preserve">wygląd podane są na rysunku </w:t>
      </w:r>
      <w:r w:rsidRPr="000E3960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E3960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5822E5" w:rsidRDefault="005822E5" w:rsidP="005822E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2E5" w:rsidRDefault="005822E5" w:rsidP="005822E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załączonym rysunku nr 3 w nagłówku jest:</w:t>
      </w:r>
    </w:p>
    <w:p w:rsidR="005822E5" w:rsidRPr="005822E5" w:rsidRDefault="005822E5" w:rsidP="005822E5">
      <w:pPr>
        <w:rPr>
          <w:rFonts w:ascii="Times New Roman" w:hAnsi="Times New Roman" w:cs="Times New Roman"/>
        </w:rPr>
      </w:pPr>
      <w:r w:rsidRPr="005822E5">
        <w:rPr>
          <w:rFonts w:ascii="Times New Roman" w:hAnsi="Times New Roman" w:cs="Times New Roman"/>
        </w:rPr>
        <w:t xml:space="preserve">Rys. nr 1 </w:t>
      </w:r>
    </w:p>
    <w:p w:rsidR="005822E5" w:rsidRDefault="005822E5" w:rsidP="005822E5">
      <w:pPr>
        <w:rPr>
          <w:rFonts w:ascii="Times New Roman" w:hAnsi="Times New Roman" w:cs="Times New Roman"/>
        </w:rPr>
      </w:pPr>
      <w:r w:rsidRPr="005822E5">
        <w:rPr>
          <w:rFonts w:ascii="Times New Roman" w:hAnsi="Times New Roman" w:cs="Times New Roman"/>
        </w:rPr>
        <w:t>Fotel obrotowy MOBI UNIQUE PLUS</w:t>
      </w:r>
    </w:p>
    <w:p w:rsidR="005822E5" w:rsidRDefault="005822E5" w:rsidP="0058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powinno być:</w:t>
      </w:r>
    </w:p>
    <w:p w:rsidR="005822E5" w:rsidRPr="005822E5" w:rsidRDefault="005822E5" w:rsidP="0058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Rys. nr 3</w:t>
      </w:r>
    </w:p>
    <w:p w:rsidR="005822E5" w:rsidRPr="005822E5" w:rsidRDefault="005822E5" w:rsidP="005822E5">
      <w:pPr>
        <w:rPr>
          <w:rFonts w:ascii="Times New Roman" w:hAnsi="Times New Roman" w:cs="Times New Roman"/>
        </w:rPr>
      </w:pPr>
      <w:r w:rsidRPr="005822E5">
        <w:rPr>
          <w:rFonts w:ascii="Times New Roman" w:hAnsi="Times New Roman" w:cs="Times New Roman"/>
        </w:rPr>
        <w:t>Fotel obrotowy MOBI UNIQUE PLUS</w:t>
      </w:r>
      <w:bookmarkStart w:id="0" w:name="_GoBack"/>
      <w:bookmarkEnd w:id="0"/>
    </w:p>
    <w:p w:rsidR="005822E5" w:rsidRPr="005822E5" w:rsidRDefault="005822E5" w:rsidP="005822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22E5" w:rsidRPr="0058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E5"/>
    <w:rsid w:val="005822E5"/>
    <w:rsid w:val="006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FBF4"/>
  <w15:chartTrackingRefBased/>
  <w15:docId w15:val="{91BFDA85-0CC9-4EB8-985B-146CC24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2020-02-25T13:24:00Z</dcterms:created>
  <dcterms:modified xsi:type="dcterms:W3CDTF">2020-02-25T13:30:00Z</dcterms:modified>
</cp:coreProperties>
</file>