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F2621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</w:p>
    <w:p w:rsidR="00876C07" w:rsidRDefault="00876C07" w:rsidP="00876C07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876C07" w:rsidRDefault="00876C07" w:rsidP="00876C07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7E567D" w:rsidRPr="00CF1E43" w:rsidRDefault="00876C07" w:rsidP="00876C07">
      <w:pPr>
        <w:spacing w:after="0"/>
        <w:rPr>
          <w:rFonts w:ascii="Trebuchet MS" w:hAnsi="Trebuchet MS" w:cs="Lucida Sans Unicode"/>
          <w:sz w:val="20"/>
          <w:szCs w:val="20"/>
        </w:rPr>
      </w:pPr>
      <w:r w:rsidRPr="00CF1E43">
        <w:rPr>
          <w:rFonts w:ascii="Trebuchet MS" w:hAnsi="Trebuchet MS" w:cs="Lucida Sans Unicode"/>
          <w:sz w:val="20"/>
          <w:szCs w:val="20"/>
        </w:rPr>
        <w:t>MOPS.DA-PSU.3210.13.2020</w:t>
      </w:r>
      <w:bookmarkStart w:id="0" w:name="_GoBack"/>
      <w:bookmarkEnd w:id="0"/>
    </w:p>
    <w:p w:rsidR="00876C07" w:rsidRDefault="00876C07" w:rsidP="00876C07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7E567D" w:rsidRDefault="007E567D" w:rsidP="00F2621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</w:p>
    <w:p w:rsidR="00F26216" w:rsidRPr="009677A1" w:rsidRDefault="00F26216" w:rsidP="00F2621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Miejski Ośrodek Pomocy Społecznej w Bielsku-Białej</w:t>
      </w:r>
    </w:p>
    <w:p w:rsidR="00F26216" w:rsidRDefault="00F26216" w:rsidP="00F2621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43-300 Bielsko-Biała, ul. Karola Miarki 11</w:t>
      </w:r>
    </w:p>
    <w:p w:rsidR="007E567D" w:rsidRPr="009677A1" w:rsidRDefault="007E567D" w:rsidP="00F2621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</w:p>
    <w:p w:rsidR="00F26216" w:rsidRPr="00C07F81" w:rsidRDefault="00F26216" w:rsidP="00F26216">
      <w:pPr>
        <w:spacing w:after="0"/>
        <w:jc w:val="center"/>
        <w:rPr>
          <w:rFonts w:ascii="Trebuchet MS" w:hAnsi="Trebuchet MS" w:cs="Lucida Sans Unicode"/>
          <w:sz w:val="10"/>
          <w:szCs w:val="20"/>
        </w:rPr>
      </w:pPr>
    </w:p>
    <w:p w:rsidR="00F26216" w:rsidRPr="00876C07" w:rsidRDefault="00F26216" w:rsidP="00F26216">
      <w:pPr>
        <w:spacing w:after="0"/>
        <w:jc w:val="center"/>
        <w:rPr>
          <w:rFonts w:ascii="Trebuchet MS" w:hAnsi="Trebuchet MS" w:cs="Lucida Sans Unicode"/>
          <w:b/>
          <w:sz w:val="10"/>
          <w:szCs w:val="20"/>
        </w:rPr>
      </w:pPr>
    </w:p>
    <w:p w:rsidR="00F26216" w:rsidRDefault="00F26216" w:rsidP="00F26216">
      <w:pPr>
        <w:spacing w:after="0"/>
        <w:jc w:val="center"/>
        <w:rPr>
          <w:rFonts w:ascii="Trebuchet MS" w:hAnsi="Trebuchet MS" w:cs="Lucida Sans Unicode"/>
          <w:b/>
          <w:szCs w:val="20"/>
        </w:rPr>
      </w:pPr>
      <w:r w:rsidRPr="00BC22CF">
        <w:rPr>
          <w:rFonts w:ascii="Trebuchet MS" w:hAnsi="Trebuchet MS" w:cs="Lucida Sans Unicode"/>
          <w:b/>
          <w:szCs w:val="20"/>
        </w:rPr>
        <w:t>dotyczy postępowania prowadzonego</w:t>
      </w:r>
      <w:r>
        <w:rPr>
          <w:rFonts w:ascii="Trebuchet MS" w:hAnsi="Trebuchet MS" w:cs="Lucida Sans Unicode"/>
          <w:b/>
          <w:szCs w:val="20"/>
        </w:rPr>
        <w:t xml:space="preserve"> w</w:t>
      </w:r>
      <w:r w:rsidRPr="00BC22CF">
        <w:rPr>
          <w:rFonts w:ascii="Trebuchet MS" w:hAnsi="Trebuchet MS" w:cs="Lucida Sans Unicode"/>
          <w:b/>
          <w:szCs w:val="20"/>
        </w:rPr>
        <w:t xml:space="preserve"> </w:t>
      </w:r>
      <w:r w:rsidRPr="00BC22CF">
        <w:rPr>
          <w:rFonts w:ascii="Trebuchet MS" w:hAnsi="Trebuchet MS"/>
          <w:b/>
          <w:szCs w:val="20"/>
        </w:rPr>
        <w:t xml:space="preserve">trybie art. 138o ustawy </w:t>
      </w:r>
      <w:r w:rsidR="00955574">
        <w:rPr>
          <w:rFonts w:ascii="Trebuchet MS" w:hAnsi="Trebuchet MS"/>
          <w:b/>
          <w:szCs w:val="20"/>
        </w:rPr>
        <w:br/>
      </w:r>
      <w:r w:rsidRPr="00BC22CF">
        <w:rPr>
          <w:rFonts w:ascii="Trebuchet MS" w:hAnsi="Trebuchet MS"/>
          <w:b/>
          <w:szCs w:val="20"/>
        </w:rPr>
        <w:t>Prawo zam</w:t>
      </w:r>
      <w:r>
        <w:rPr>
          <w:rFonts w:ascii="Trebuchet MS" w:hAnsi="Trebuchet MS"/>
          <w:b/>
          <w:szCs w:val="20"/>
        </w:rPr>
        <w:t>ówień publicz</w:t>
      </w:r>
      <w:r w:rsidR="00955574">
        <w:rPr>
          <w:rFonts w:ascii="Trebuchet MS" w:hAnsi="Trebuchet MS"/>
          <w:b/>
          <w:szCs w:val="20"/>
        </w:rPr>
        <w:t>nych (Dz. U. z 2019 r. poz. 1843</w:t>
      </w:r>
      <w:r w:rsidRPr="00BC22CF">
        <w:rPr>
          <w:rFonts w:ascii="Trebuchet MS" w:hAnsi="Trebuchet MS"/>
          <w:b/>
          <w:szCs w:val="20"/>
        </w:rPr>
        <w:t xml:space="preserve">) </w:t>
      </w:r>
      <w:r w:rsidRPr="00BC22CF">
        <w:rPr>
          <w:rFonts w:ascii="Trebuchet MS" w:hAnsi="Trebuchet MS" w:cs="Lucida Sans Unicode"/>
          <w:b/>
          <w:szCs w:val="20"/>
        </w:rPr>
        <w:t>pn.:</w:t>
      </w:r>
    </w:p>
    <w:p w:rsidR="00955574" w:rsidRDefault="00955574" w:rsidP="00F26216">
      <w:pPr>
        <w:spacing w:after="0"/>
        <w:jc w:val="center"/>
        <w:rPr>
          <w:rFonts w:ascii="Trebuchet MS" w:hAnsi="Trebuchet MS" w:cs="Lucida Sans Unicode"/>
          <w:b/>
          <w:szCs w:val="20"/>
        </w:rPr>
      </w:pPr>
    </w:p>
    <w:p w:rsidR="00F26216" w:rsidRPr="00BC22CF" w:rsidRDefault="00F26216" w:rsidP="00F26216">
      <w:pPr>
        <w:spacing w:after="0"/>
        <w:jc w:val="center"/>
        <w:rPr>
          <w:rFonts w:ascii="Trebuchet MS" w:hAnsi="Trebuchet MS"/>
          <w:b/>
          <w:szCs w:val="20"/>
        </w:rPr>
      </w:pPr>
    </w:p>
    <w:p w:rsidR="00F26216" w:rsidRPr="00955574" w:rsidRDefault="00876C07" w:rsidP="00F26216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>
        <w:rPr>
          <w:rFonts w:ascii="Trebuchet MS" w:hAnsi="Trebuchet MS" w:cs="Lucida Sans Unicode"/>
          <w:b/>
          <w:bCs/>
          <w:sz w:val="24"/>
          <w:szCs w:val="20"/>
        </w:rPr>
        <w:t xml:space="preserve">Zorganizowanie i przeprowadzenie kursu pierwszej pomocy przedmedycznej dla seniorów - </w:t>
      </w:r>
      <w:r w:rsidR="007E567D" w:rsidRPr="00955574">
        <w:rPr>
          <w:rFonts w:ascii="Trebuchet MS" w:hAnsi="Trebuchet MS" w:cs="Lucida Sans Unicode"/>
          <w:b/>
          <w:bCs/>
          <w:sz w:val="24"/>
          <w:szCs w:val="20"/>
        </w:rPr>
        <w:t xml:space="preserve"> dla uczestników projektu </w:t>
      </w:r>
      <w:r w:rsidR="00955574">
        <w:rPr>
          <w:rFonts w:ascii="Trebuchet MS" w:hAnsi="Trebuchet MS" w:cs="Lucida Sans Unicode"/>
          <w:b/>
          <w:bCs/>
          <w:sz w:val="24"/>
          <w:szCs w:val="20"/>
        </w:rPr>
        <w:br/>
      </w:r>
      <w:r w:rsidR="00CF1E43">
        <w:rPr>
          <w:rFonts w:ascii="Trebuchet MS" w:hAnsi="Trebuchet MS" w:cs="Lucida Sans Unicode"/>
          <w:b/>
          <w:bCs/>
          <w:sz w:val="24"/>
          <w:szCs w:val="20"/>
        </w:rPr>
        <w:t xml:space="preserve">pn. </w:t>
      </w:r>
      <w:r w:rsidR="007E567D" w:rsidRPr="00955574">
        <w:rPr>
          <w:rFonts w:ascii="Trebuchet MS" w:hAnsi="Trebuchet MS" w:cs="Lucida Sans Unicode"/>
          <w:b/>
          <w:bCs/>
          <w:sz w:val="24"/>
          <w:szCs w:val="20"/>
        </w:rPr>
        <w:t>Miejskie Centrum Usług Społecznościowych – Rozwój międzypokoleniowych usług społecznych w Bielsku-Białej</w:t>
      </w:r>
    </w:p>
    <w:p w:rsidR="00F26216" w:rsidRPr="00A60C2D" w:rsidRDefault="00F26216" w:rsidP="00F26216">
      <w:pPr>
        <w:spacing w:after="0"/>
        <w:rPr>
          <w:rFonts w:ascii="Trebuchet MS" w:hAnsi="Trebuchet MS" w:cs="Lucida Sans Unicode"/>
          <w:b/>
          <w:sz w:val="8"/>
          <w:szCs w:val="20"/>
        </w:rPr>
      </w:pPr>
    </w:p>
    <w:p w:rsidR="00F26216" w:rsidRDefault="00F26216" w:rsidP="00F26216">
      <w:pPr>
        <w:spacing w:after="0"/>
        <w:jc w:val="center"/>
        <w:rPr>
          <w:rFonts w:ascii="Trebuchet MS" w:hAnsi="Trebuchet MS" w:cs="Lucida Sans Unicode"/>
          <w:b/>
          <w:szCs w:val="20"/>
        </w:rPr>
      </w:pPr>
    </w:p>
    <w:p w:rsidR="00955574" w:rsidRDefault="00955574" w:rsidP="00F26216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F26216" w:rsidRDefault="005024BC" w:rsidP="00F26216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Odpowiedź na pytanie</w:t>
      </w:r>
      <w:r w:rsidR="00F26216" w:rsidRPr="00C07F81">
        <w:rPr>
          <w:rFonts w:ascii="Trebuchet MS" w:hAnsi="Trebuchet MS" w:cs="Lucida Sans Unicode"/>
          <w:b/>
          <w:sz w:val="24"/>
          <w:szCs w:val="20"/>
        </w:rPr>
        <w:t xml:space="preserve"> Wykonawcy</w:t>
      </w:r>
    </w:p>
    <w:p w:rsidR="00F26216" w:rsidRPr="00C07F81" w:rsidRDefault="00F26216" w:rsidP="00F26216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F26216" w:rsidRPr="00BC22CF" w:rsidRDefault="00F26216" w:rsidP="00F26216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F26216" w:rsidRPr="00A60C2D" w:rsidRDefault="00F26216" w:rsidP="00F26216">
      <w:pPr>
        <w:spacing w:after="0"/>
        <w:rPr>
          <w:rFonts w:ascii="Trebuchet MS" w:hAnsi="Trebuchet MS" w:cs="Lucida Sans Unicode"/>
          <w:b/>
          <w:sz w:val="10"/>
          <w:szCs w:val="20"/>
        </w:rPr>
      </w:pPr>
    </w:p>
    <w:p w:rsidR="00F26216" w:rsidRDefault="005024BC" w:rsidP="00F26216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Pytanie</w:t>
      </w:r>
      <w:r w:rsidR="00955574">
        <w:rPr>
          <w:rFonts w:ascii="Trebuchet MS" w:hAnsi="Trebuchet MS" w:cs="Lucida Sans Unicode"/>
          <w:b/>
          <w:sz w:val="20"/>
          <w:szCs w:val="20"/>
        </w:rPr>
        <w:t xml:space="preserve">: </w:t>
      </w:r>
    </w:p>
    <w:p w:rsidR="00955574" w:rsidRPr="00955574" w:rsidRDefault="00876C07" w:rsidP="0095557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Prosimy o doprecyzowanie harmonogramu, według którego ma odbyć się 16-to godzinny kurs</w:t>
      </w:r>
      <w:r w:rsidR="005C4C5D">
        <w:rPr>
          <w:rFonts w:ascii="Trebuchet MS" w:hAnsi="Trebuchet MS" w:cs="Lucida Sans Unicode"/>
          <w:sz w:val="20"/>
          <w:szCs w:val="20"/>
        </w:rPr>
        <w:t xml:space="preserve"> dla seniorów</w:t>
      </w:r>
      <w:r>
        <w:rPr>
          <w:rFonts w:ascii="Trebuchet MS" w:hAnsi="Trebuchet MS" w:cs="Lucida Sans Unicode"/>
          <w:sz w:val="20"/>
          <w:szCs w:val="20"/>
        </w:rPr>
        <w:t xml:space="preserve">. Harmonogram kursu powinien być określony w załączniku nr 1 do projektu umowy, jednakże nie został on przez Zamawiającego dołączony. Prosimy o jednoznaczne określenie maksymalnej ilości godzin szkoleniowych, które grupa </w:t>
      </w:r>
      <w:r w:rsidR="005C4C5D">
        <w:rPr>
          <w:rFonts w:ascii="Trebuchet MS" w:hAnsi="Trebuchet MS" w:cs="Lucida Sans Unicode"/>
          <w:sz w:val="20"/>
          <w:szCs w:val="20"/>
        </w:rPr>
        <w:t xml:space="preserve">seniorów </w:t>
      </w:r>
      <w:r>
        <w:rPr>
          <w:rFonts w:ascii="Trebuchet MS" w:hAnsi="Trebuchet MS" w:cs="Lucida Sans Unicode"/>
          <w:sz w:val="20"/>
          <w:szCs w:val="20"/>
        </w:rPr>
        <w:t xml:space="preserve">może odbyć jednego dnia. Powyższa informacja stanowić będzie jeden z najistotniejszych czynników wpływających na cenę ofertową. </w:t>
      </w:r>
    </w:p>
    <w:p w:rsidR="00F26216" w:rsidRDefault="00F26216" w:rsidP="00F26216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5024BC" w:rsidRDefault="005024BC" w:rsidP="00F26216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Odpowiedź:</w:t>
      </w:r>
    </w:p>
    <w:p w:rsidR="005024BC" w:rsidRDefault="00876C07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Harmonogram kursu będzie ustalany z Zamawiającym po dokonaniu wyboru najkorzystniejszej oferty w postępowaniu, a zarazem przed podpisaniem umowy z Wykonawcą i dopiero wtedy zostanie on dołączony do umowy.</w:t>
      </w:r>
    </w:p>
    <w:p w:rsidR="00876C07" w:rsidRDefault="005C4C5D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Natomiast j</w:t>
      </w:r>
      <w:r w:rsidR="00876C07">
        <w:rPr>
          <w:rFonts w:ascii="Trebuchet MS" w:hAnsi="Trebuchet MS" w:cs="Arial"/>
          <w:sz w:val="20"/>
          <w:szCs w:val="20"/>
        </w:rPr>
        <w:t>eżeli chodzi o określenie maksymalnej ilości godzin szkoleniowych, które grupa</w:t>
      </w:r>
      <w:r>
        <w:rPr>
          <w:rFonts w:ascii="Trebuchet MS" w:hAnsi="Trebuchet MS" w:cs="Arial"/>
          <w:sz w:val="20"/>
          <w:szCs w:val="20"/>
        </w:rPr>
        <w:t xml:space="preserve"> seniorów</w:t>
      </w:r>
      <w:r w:rsidR="00876C07">
        <w:rPr>
          <w:rFonts w:ascii="Trebuchet MS" w:hAnsi="Trebuchet MS" w:cs="Arial"/>
          <w:sz w:val="20"/>
          <w:szCs w:val="20"/>
        </w:rPr>
        <w:t xml:space="preserve"> może </w:t>
      </w:r>
      <w:r>
        <w:rPr>
          <w:rFonts w:ascii="Trebuchet MS" w:hAnsi="Trebuchet MS" w:cs="Arial"/>
          <w:sz w:val="20"/>
          <w:szCs w:val="20"/>
        </w:rPr>
        <w:t>odbyć jednego dnia, to są to 2 godziny zegarowe w ciągu jednego dnia, jeden raz w tygodniu.</w:t>
      </w:r>
    </w:p>
    <w:p w:rsidR="005C4C5D" w:rsidRPr="005024BC" w:rsidRDefault="005C4C5D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Zajęcia odbywać się będą w godzinach otwarcia placówki tj. Klub Seniora „</w:t>
      </w:r>
      <w:proofErr w:type="spellStart"/>
      <w:r>
        <w:rPr>
          <w:rFonts w:ascii="Trebuchet MS" w:hAnsi="Trebuchet MS" w:cs="Arial"/>
          <w:sz w:val="20"/>
          <w:szCs w:val="20"/>
        </w:rPr>
        <w:t>Sixt</w:t>
      </w:r>
      <w:proofErr w:type="spellEnd"/>
      <w:r>
        <w:rPr>
          <w:rFonts w:ascii="Trebuchet MS" w:hAnsi="Trebuchet MS" w:cs="Arial"/>
          <w:sz w:val="20"/>
          <w:szCs w:val="20"/>
        </w:rPr>
        <w:t xml:space="preserve"> Wam” – od poniedziałku do piątku w godzinach między 09:00 – 15:00 ( z wyłączeniem dni ustawowo wolnych od pracy). W/w godziny otwarcia mogą ulec zmianie z przyczyn niezależnych od Zamawiającego.</w:t>
      </w:r>
    </w:p>
    <w:sectPr w:rsidR="005C4C5D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1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29"/>
  </w:num>
  <w:num w:numId="5">
    <w:abstractNumId w:val="25"/>
  </w:num>
  <w:num w:numId="6">
    <w:abstractNumId w:val="12"/>
  </w:num>
  <w:num w:numId="7">
    <w:abstractNumId w:val="20"/>
  </w:num>
  <w:num w:numId="8">
    <w:abstractNumId w:val="13"/>
  </w:num>
  <w:num w:numId="9">
    <w:abstractNumId w:val="3"/>
  </w:num>
  <w:num w:numId="10">
    <w:abstractNumId w:val="30"/>
  </w:num>
  <w:num w:numId="11">
    <w:abstractNumId w:val="6"/>
  </w:num>
  <w:num w:numId="12">
    <w:abstractNumId w:val="27"/>
  </w:num>
  <w:num w:numId="13">
    <w:abstractNumId w:val="32"/>
  </w:num>
  <w:num w:numId="14">
    <w:abstractNumId w:val="0"/>
  </w:num>
  <w:num w:numId="15">
    <w:abstractNumId w:val="31"/>
  </w:num>
  <w:num w:numId="16">
    <w:abstractNumId w:val="7"/>
  </w:num>
  <w:num w:numId="17">
    <w:abstractNumId w:val="2"/>
  </w:num>
  <w:num w:numId="18">
    <w:abstractNumId w:val="8"/>
  </w:num>
  <w:num w:numId="19">
    <w:abstractNumId w:val="26"/>
  </w:num>
  <w:num w:numId="20">
    <w:abstractNumId w:val="14"/>
  </w:num>
  <w:num w:numId="21">
    <w:abstractNumId w:val="22"/>
  </w:num>
  <w:num w:numId="22">
    <w:abstractNumId w:val="15"/>
  </w:num>
  <w:num w:numId="23">
    <w:abstractNumId w:val="4"/>
  </w:num>
  <w:num w:numId="24">
    <w:abstractNumId w:val="23"/>
  </w:num>
  <w:num w:numId="25">
    <w:abstractNumId w:val="21"/>
  </w:num>
  <w:num w:numId="26">
    <w:abstractNumId w:val="9"/>
  </w:num>
  <w:num w:numId="27">
    <w:abstractNumId w:val="18"/>
  </w:num>
  <w:num w:numId="28">
    <w:abstractNumId w:val="16"/>
  </w:num>
  <w:num w:numId="29">
    <w:abstractNumId w:val="19"/>
  </w:num>
  <w:num w:numId="30">
    <w:abstractNumId w:val="10"/>
  </w:num>
  <w:num w:numId="31">
    <w:abstractNumId w:val="28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C4C5D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6C07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0838"/>
    <w:rsid w:val="00CB47E9"/>
    <w:rsid w:val="00CF1E43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551E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947723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2019-10-08T09:48:00Z</cp:lastPrinted>
  <dcterms:created xsi:type="dcterms:W3CDTF">2020-07-07T06:33:00Z</dcterms:created>
  <dcterms:modified xsi:type="dcterms:W3CDTF">2020-07-07T06:55:00Z</dcterms:modified>
</cp:coreProperties>
</file>