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</w:t>
            </w:r>
            <w:r w:rsidR="00915D01">
              <w:rPr>
                <w:i/>
                <w:iCs/>
                <w:sz w:val="20"/>
                <w:szCs w:val="20"/>
              </w:rPr>
              <w:br/>
            </w:r>
            <w:r w:rsidRPr="00562505">
              <w:rPr>
                <w:i/>
                <w:iCs/>
                <w:sz w:val="20"/>
                <w:szCs w:val="20"/>
              </w:rPr>
              <w:t>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czynności przetwarzania danych </w:t>
            </w:r>
            <w:r w:rsidR="00915D01">
              <w:rPr>
                <w:i/>
                <w:iCs/>
                <w:sz w:val="20"/>
                <w:szCs w:val="20"/>
              </w:rPr>
              <w:br/>
            </w:r>
            <w:r w:rsidRPr="00562505">
              <w:rPr>
                <w:i/>
                <w:iCs/>
                <w:sz w:val="20"/>
                <w:szCs w:val="20"/>
              </w:rPr>
              <w:t xml:space="preserve">i Rejestr kategorii czynności przetwarzania danych osobowych są dokumentem, </w:t>
            </w:r>
            <w:r w:rsidR="00915D01">
              <w:rPr>
                <w:i/>
                <w:iCs/>
                <w:sz w:val="20"/>
                <w:szCs w:val="20"/>
              </w:rPr>
              <w:br/>
            </w:r>
            <w:r w:rsidRPr="00562505">
              <w:rPr>
                <w:i/>
                <w:iCs/>
                <w:sz w:val="20"/>
                <w:szCs w:val="20"/>
              </w:rPr>
              <w:t>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lastRenderedPageBreak/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</w:t>
            </w:r>
            <w:r w:rsidR="00915D01">
              <w:rPr>
                <w:i/>
                <w:iCs/>
                <w:sz w:val="20"/>
                <w:szCs w:val="20"/>
              </w:rPr>
              <w:br/>
            </w:r>
            <w:r w:rsidRPr="00562505">
              <w:rPr>
                <w:i/>
                <w:iCs/>
                <w:sz w:val="20"/>
                <w:szCs w:val="20"/>
              </w:rPr>
              <w:t>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zabezpieczonymi pomieszczeniami umożliwiającymi bezpieczne </w:t>
            </w:r>
            <w:r w:rsidRPr="00D80726">
              <w:rPr>
                <w:rFonts w:cs="Times New Roman"/>
                <w:b/>
              </w:rPr>
              <w:lastRenderedPageBreak/>
              <w:t>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pomieszczenia, zabezpieczenie pomieszczeń/budynku alarmem </w:t>
            </w:r>
            <w:r w:rsidR="00915D01">
              <w:rPr>
                <w:i/>
                <w:iCs/>
                <w:sz w:val="20"/>
                <w:szCs w:val="20"/>
              </w:rPr>
              <w:br/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C56DF9" w:rsidRDefault="00C56DF9" w:rsidP="00C56DF9"/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D01">
        <w:tab/>
        <w:t>……</w:t>
      </w:r>
      <w:r>
        <w:t>………………………………………………</w:t>
      </w:r>
      <w:r w:rsidR="00915D01">
        <w:t>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87248D">
      <w:r>
        <w:t>ND-nie dotyczy</w:t>
      </w:r>
    </w:p>
    <w:p w:rsidR="001918A7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(Dz.Urz. UE L 119, s. 1)</w:t>
      </w:r>
      <w:bookmarkStart w:id="0" w:name="_GoBack"/>
      <w:bookmarkEnd w:id="0"/>
    </w:p>
    <w:sectPr w:rsidR="001918A7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18" w:rsidRDefault="003D0C18" w:rsidP="00784EBB">
      <w:pPr>
        <w:spacing w:after="0" w:line="240" w:lineRule="auto"/>
      </w:pPr>
      <w:r>
        <w:separator/>
      </w:r>
    </w:p>
  </w:endnote>
  <w:endnote w:type="continuationSeparator" w:id="0">
    <w:p w:rsidR="003D0C18" w:rsidRDefault="003D0C1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18" w:rsidRDefault="003D0C18" w:rsidP="00784EBB">
      <w:pPr>
        <w:spacing w:after="0" w:line="240" w:lineRule="auto"/>
      </w:pPr>
      <w:r>
        <w:separator/>
      </w:r>
    </w:p>
  </w:footnote>
  <w:footnote w:type="continuationSeparator" w:id="0">
    <w:p w:rsidR="003D0C18" w:rsidRDefault="003D0C1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:rsidR="00AE11C6" w:rsidRDefault="00AE11C6" w:rsidP="00784EBB">
    <w:pPr>
      <w:pStyle w:val="Nagwek"/>
      <w:jc w:val="right"/>
    </w:pPr>
  </w:p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5217"/>
    <w:rsid w:val="002D63AD"/>
    <w:rsid w:val="00370C86"/>
    <w:rsid w:val="003A264D"/>
    <w:rsid w:val="003D0C18"/>
    <w:rsid w:val="003D3F83"/>
    <w:rsid w:val="00437060"/>
    <w:rsid w:val="00494685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7248D"/>
    <w:rsid w:val="008F40BD"/>
    <w:rsid w:val="00915637"/>
    <w:rsid w:val="00915D01"/>
    <w:rsid w:val="00A00720"/>
    <w:rsid w:val="00A234C7"/>
    <w:rsid w:val="00AE11C6"/>
    <w:rsid w:val="00B4017D"/>
    <w:rsid w:val="00B4534C"/>
    <w:rsid w:val="00BF36BD"/>
    <w:rsid w:val="00C56DF9"/>
    <w:rsid w:val="00C72D07"/>
    <w:rsid w:val="00C77922"/>
    <w:rsid w:val="00CC0238"/>
    <w:rsid w:val="00D80726"/>
    <w:rsid w:val="00E950C9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D9E"/>
  <w15:docId w15:val="{0AE498CA-155E-4238-97A6-810A621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86B0-83B0-4125-A473-A6D5BD01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3</cp:revision>
  <cp:lastPrinted>2020-04-14T08:18:00Z</cp:lastPrinted>
  <dcterms:created xsi:type="dcterms:W3CDTF">2020-08-31T10:02:00Z</dcterms:created>
  <dcterms:modified xsi:type="dcterms:W3CDTF">2020-08-31T10:03:00Z</dcterms:modified>
</cp:coreProperties>
</file>