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926F61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28.12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887FC4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AE6491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887FC4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usługi cateringowej dla osób bezdomnych przebywających </w:t>
      </w:r>
      <w:r w:rsidR="00887FC4">
        <w:rPr>
          <w:rFonts w:ascii="Trebuchet MS" w:eastAsia="Tahoma,Bold" w:hAnsi="Trebuchet MS" w:cs="Lucida Sans Unicode"/>
          <w:b/>
          <w:bCs/>
          <w:sz w:val="26"/>
          <w:szCs w:val="26"/>
        </w:rPr>
        <w:br/>
        <w:t>w obiekcie przy ul. Filarowej 50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887FC4">
        <w:rPr>
          <w:rFonts w:ascii="Trebuchet MS" w:hAnsi="Trebuchet MS"/>
          <w:sz w:val="20"/>
          <w:szCs w:val="20"/>
        </w:rPr>
        <w:t>u w dniu 21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887FC4">
        <w:rPr>
          <w:rFonts w:ascii="Trebuchet MS" w:hAnsi="Trebuchet MS"/>
          <w:b/>
          <w:sz w:val="20"/>
          <w:szCs w:val="20"/>
        </w:rPr>
        <w:t>Bistro Apetyczna Anna Nowak, 43-300 Bielsko-Biała, ul. Podwale 36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887FC4">
        <w:rPr>
          <w:rFonts w:ascii="Trebuchet MS" w:hAnsi="Trebuchet MS"/>
          <w:sz w:val="20"/>
          <w:szCs w:val="20"/>
        </w:rPr>
        <w:t>na kwotę 13 322,40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EA81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9461-3CB4-440C-BDAE-0330B514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2020-12-28T07:57:00Z</cp:lastPrinted>
  <dcterms:created xsi:type="dcterms:W3CDTF">2020-12-28T10:38:00Z</dcterms:created>
  <dcterms:modified xsi:type="dcterms:W3CDTF">2020-12-28T10:38:00Z</dcterms:modified>
</cp:coreProperties>
</file>